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95576A" w:rsidP="009E6C3D">
            <w:pPr>
              <w:rPr>
                <w:b/>
              </w:rPr>
            </w:pPr>
            <w:r>
              <w:rPr>
                <w:rStyle w:val="Firstpagetablebold"/>
              </w:rPr>
              <w:t xml:space="preserve">15 </w:t>
            </w:r>
            <w:r w:rsidR="009E6C3D">
              <w:rPr>
                <w:rStyle w:val="Firstpagetablebold"/>
              </w:rPr>
              <w:t>September</w:t>
            </w:r>
            <w:r w:rsidR="005E0F19">
              <w:rPr>
                <w:rStyle w:val="Firstpagetablebold"/>
              </w:rPr>
              <w:t xml:space="preserve"> 2016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F445B1" w:rsidP="0095576A">
            <w:pPr>
              <w:rPr>
                <w:rStyle w:val="Firstpagetablebold"/>
              </w:rPr>
            </w:pPr>
            <w:r w:rsidRPr="001356F1">
              <w:rPr>
                <w:rStyle w:val="Firstpagetablebold"/>
              </w:rPr>
              <w:t xml:space="preserve">Head of </w:t>
            </w:r>
            <w:r w:rsidR="005E0F19">
              <w:rPr>
                <w:rStyle w:val="Firstpagetablebold"/>
              </w:rPr>
              <w:t>Community Services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9439F9" w:rsidP="00961232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Fixed Penalty Notices </w:t>
            </w:r>
            <w:r w:rsidR="005E0F19">
              <w:rPr>
                <w:rStyle w:val="Firstpagetablebold"/>
              </w:rPr>
              <w:t>f</w:t>
            </w:r>
            <w:r w:rsidR="00962C2A">
              <w:rPr>
                <w:rStyle w:val="Firstpagetablebold"/>
              </w:rPr>
              <w:t>or</w:t>
            </w:r>
            <w:r w:rsidR="00FA0010" w:rsidRPr="00FA0010">
              <w:rPr>
                <w:rStyle w:val="Firstpagetablebold"/>
              </w:rPr>
              <w:t xml:space="preserve"> fly-tipping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D5547E" w:rsidTr="0080749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5E0F19" w:rsidP="00B46527">
            <w:r>
              <w:t xml:space="preserve">To </w:t>
            </w:r>
            <w:r w:rsidR="00B46527">
              <w:t xml:space="preserve">adopt the powers to issue </w:t>
            </w:r>
            <w:r>
              <w:t>fixed penalty notices for fly-tipping in Oxford</w:t>
            </w:r>
            <w:r w:rsidR="00B46527">
              <w:t xml:space="preserve"> and set the fine level</w:t>
            </w:r>
            <w:r w:rsidR="00823A25">
              <w:t>s</w:t>
            </w:r>
            <w:r w:rsidR="00B46527">
              <w:t>.</w:t>
            </w:r>
          </w:p>
        </w:tc>
      </w:tr>
      <w:tr w:rsidR="00D5547E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9439F9">
            <w:r w:rsidRPr="001356F1">
              <w:t xml:space="preserve">Yes </w:t>
            </w:r>
          </w:p>
        </w:tc>
      </w:tr>
      <w:tr w:rsidR="00D5547E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4A518D">
            <w:r w:rsidRPr="001356F1">
              <w:t>C</w:t>
            </w:r>
            <w:r w:rsidR="00694E54">
              <w:t>llr</w:t>
            </w:r>
            <w:r w:rsidRPr="001356F1">
              <w:t xml:space="preserve"> </w:t>
            </w:r>
            <w:r w:rsidR="00962C2A" w:rsidRPr="00962C2A">
              <w:t>Dee Sinclair</w:t>
            </w:r>
            <w:r w:rsidRPr="001356F1">
              <w:t>,</w:t>
            </w:r>
            <w:r w:rsidR="00962C2A" w:rsidRPr="00962C2A">
              <w:t xml:space="preserve"> Community Safety</w:t>
            </w:r>
          </w:p>
        </w:tc>
      </w:tr>
      <w:tr w:rsidR="0080749A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D04E3" w:rsidRDefault="00C25053" w:rsidP="005F7F7E">
            <w:pPr>
              <w:rPr>
                <w:color w:val="auto"/>
              </w:rPr>
            </w:pPr>
            <w:r w:rsidRPr="001D04E3">
              <w:rPr>
                <w:color w:val="auto"/>
              </w:rPr>
              <w:t xml:space="preserve">Strong and Active Communities, </w:t>
            </w:r>
            <w:r w:rsidR="001D04E3">
              <w:rPr>
                <w:color w:val="auto"/>
              </w:rPr>
              <w:t>A Clean and G</w:t>
            </w:r>
            <w:r w:rsidR="001D04E3" w:rsidRPr="001D04E3">
              <w:rPr>
                <w:color w:val="auto"/>
              </w:rPr>
              <w:t>reen Oxford</w:t>
            </w:r>
          </w:p>
        </w:tc>
      </w:tr>
      <w:tr w:rsidR="00D5547E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D04E3" w:rsidRDefault="00C25053" w:rsidP="005F7F7E">
            <w:pPr>
              <w:rPr>
                <w:color w:val="auto"/>
              </w:rPr>
            </w:pPr>
            <w:r w:rsidRPr="001D04E3">
              <w:rPr>
                <w:color w:val="auto"/>
              </w:rPr>
              <w:t>Corporate Enforcement Policy</w:t>
            </w:r>
          </w:p>
        </w:tc>
      </w:tr>
      <w:tr w:rsidR="005F7F7E" w:rsidRPr="00975B07" w:rsidTr="00CB0CCF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/>
            </w:tcBorders>
          </w:tcPr>
          <w:p w:rsidR="005F7F7E" w:rsidRPr="00975B07" w:rsidRDefault="00694E54" w:rsidP="004A6D2F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694E54">
              <w:rPr>
                <w:rStyle w:val="Firstpagetablebold"/>
                <w:b w:val="0"/>
              </w:rPr>
              <w:t>That the City Executive Board resolves to:</w:t>
            </w:r>
          </w:p>
        </w:tc>
      </w:tr>
      <w:tr w:rsidR="00CB0CCF" w:rsidRPr="00975B07" w:rsidTr="00CB0CCF">
        <w:trPr>
          <w:trHeight w:val="283"/>
        </w:trPr>
        <w:tc>
          <w:tcPr>
            <w:tcW w:w="8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CCF" w:rsidRDefault="00CB0CCF" w:rsidP="00E91903">
            <w:pPr>
              <w:pStyle w:val="ListParagraph"/>
              <w:numPr>
                <w:ilvl w:val="0"/>
                <w:numId w:val="38"/>
              </w:numPr>
              <w:rPr>
                <w:color w:val="auto"/>
              </w:rPr>
            </w:pPr>
            <w:r w:rsidRPr="00694E54">
              <w:rPr>
                <w:b/>
                <w:color w:val="auto"/>
              </w:rPr>
              <w:t xml:space="preserve">Adopt </w:t>
            </w:r>
            <w:r w:rsidRPr="00CB0CCF">
              <w:rPr>
                <w:color w:val="auto"/>
              </w:rPr>
              <w:t xml:space="preserve">the power to issue fixed penalty notices for fly-tipping offences under the Deposit of Waste (Fixed Penalties) Regulations 2016 and section 33ZA of The Environmental Protection Act 1990;.   </w:t>
            </w:r>
          </w:p>
          <w:p w:rsidR="00E91903" w:rsidRDefault="00E91903" w:rsidP="00E91903">
            <w:pPr>
              <w:pStyle w:val="ListParagraph"/>
              <w:numPr>
                <w:ilvl w:val="0"/>
                <w:numId w:val="38"/>
              </w:numPr>
              <w:tabs>
                <w:tab w:val="clear" w:pos="426"/>
              </w:tabs>
              <w:spacing w:after="0"/>
              <w:contextualSpacing/>
              <w:jc w:val="both"/>
            </w:pPr>
            <w:r>
              <w:rPr>
                <w:b/>
              </w:rPr>
              <w:t>Delegate</w:t>
            </w:r>
            <w:r>
              <w:t xml:space="preserve"> to the Head of Community Services the power to authorise officers to issue Fixed Penalty Notices </w:t>
            </w:r>
          </w:p>
          <w:p w:rsidR="00E91903" w:rsidRDefault="00E91903" w:rsidP="00E91903">
            <w:pPr>
              <w:pStyle w:val="ListParagraph"/>
              <w:numPr>
                <w:ilvl w:val="0"/>
                <w:numId w:val="0"/>
              </w:numPr>
              <w:tabs>
                <w:tab w:val="clear" w:pos="426"/>
              </w:tabs>
              <w:spacing w:after="0"/>
              <w:ind w:left="360"/>
              <w:contextualSpacing/>
              <w:jc w:val="both"/>
            </w:pPr>
          </w:p>
          <w:p w:rsidR="00CB0CCF" w:rsidRPr="00CB0CCF" w:rsidRDefault="00694E54" w:rsidP="00E91903">
            <w:pPr>
              <w:pStyle w:val="ListParagraph"/>
              <w:numPr>
                <w:ilvl w:val="0"/>
                <w:numId w:val="38"/>
              </w:numPr>
              <w:rPr>
                <w:color w:val="auto"/>
              </w:rPr>
            </w:pPr>
            <w:r w:rsidRPr="00694E54">
              <w:rPr>
                <w:b/>
                <w:color w:val="auto"/>
              </w:rPr>
              <w:t>A</w:t>
            </w:r>
            <w:r w:rsidR="00E91903">
              <w:rPr>
                <w:b/>
                <w:color w:val="auto"/>
              </w:rPr>
              <w:t>pprove</w:t>
            </w:r>
            <w:r w:rsidR="00CB0CCF" w:rsidRPr="00CB0CCF">
              <w:rPr>
                <w:color w:val="auto"/>
              </w:rPr>
              <w:t xml:space="preserve"> the amount of the Fixed Penalty Notice for fly-tipping at £400 and the lesser amount of £</w:t>
            </w:r>
            <w:bookmarkStart w:id="0" w:name="_GoBack"/>
            <w:bookmarkEnd w:id="0"/>
            <w:r w:rsidR="00CB0CCF" w:rsidRPr="00CB0CCF">
              <w:rPr>
                <w:color w:val="auto"/>
              </w:rPr>
              <w:t>200 if paid within 10 working days</w:t>
            </w:r>
            <w:r w:rsidR="00CB0CCF">
              <w:rPr>
                <w:color w:val="auto"/>
              </w:rPr>
              <w:t xml:space="preserve"> and include these items in the Council’s Fees and Charges.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151DC0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227BA1" w:rsidRPr="00975B07" w:rsidTr="00151DC0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27BA1" w:rsidRPr="00975B07" w:rsidRDefault="0095576A" w:rsidP="0095576A">
            <w:r>
              <w:t xml:space="preserve">Appendix 1 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27BA1" w:rsidRPr="001356F1" w:rsidRDefault="0095576A" w:rsidP="004A6D2F">
            <w:r>
              <w:t>Risk Register</w:t>
            </w:r>
          </w:p>
        </w:tc>
      </w:tr>
    </w:tbl>
    <w:p w:rsidR="0040736F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7A334E" w:rsidRDefault="0095576A" w:rsidP="007A334E">
      <w:pPr>
        <w:pStyle w:val="ListParagraph"/>
        <w:numPr>
          <w:ilvl w:val="0"/>
          <w:numId w:val="34"/>
        </w:numPr>
      </w:pPr>
      <w:r>
        <w:t>As of 9</w:t>
      </w:r>
      <w:r w:rsidR="001213A4">
        <w:t xml:space="preserve"> May</w:t>
      </w:r>
      <w:r w:rsidR="008974D2">
        <w:t xml:space="preserve"> </w:t>
      </w:r>
      <w:r w:rsidR="007A334E">
        <w:t>2016 Local</w:t>
      </w:r>
      <w:r w:rsidR="001213A4">
        <w:t xml:space="preserve"> </w:t>
      </w:r>
      <w:r w:rsidR="00151DC0">
        <w:t>A</w:t>
      </w:r>
      <w:r w:rsidR="001213A4">
        <w:t xml:space="preserve">uthorities were given </w:t>
      </w:r>
      <w:r w:rsidR="008974D2">
        <w:t xml:space="preserve">additional </w:t>
      </w:r>
      <w:r w:rsidR="001213A4">
        <w:t xml:space="preserve">powers to tackle environmental crime by issuing </w:t>
      </w:r>
      <w:r w:rsidR="008974D2">
        <w:t xml:space="preserve">fixed </w:t>
      </w:r>
      <w:r w:rsidR="001213A4">
        <w:t xml:space="preserve">penalty notices </w:t>
      </w:r>
      <w:r w:rsidR="00151DC0">
        <w:t>for</w:t>
      </w:r>
      <w:r w:rsidR="001213A4">
        <w:t xml:space="preserve"> fly-tipping.</w:t>
      </w:r>
      <w:r w:rsidR="00961232">
        <w:t xml:space="preserve"> </w:t>
      </w:r>
      <w:r w:rsidR="007A334E">
        <w:t xml:space="preserve"> </w:t>
      </w:r>
      <w:r w:rsidR="00157785">
        <w:t>The Unauthorised Deposit of Waste (Fixed Penalties) Regulations has amended the provisions of</w:t>
      </w:r>
      <w:r w:rsidR="007A334E">
        <w:t xml:space="preserve"> </w:t>
      </w:r>
      <w:r w:rsidR="00157785">
        <w:t xml:space="preserve">section 33 of The Environmental Protection Act 1990 to allow for the imposition of fixed penalty notices (FPNs). </w:t>
      </w:r>
      <w:r w:rsidR="006B4CF1" w:rsidRPr="006B4CF1">
        <w:t xml:space="preserve">  </w:t>
      </w:r>
      <w:r w:rsidR="006B4CF1">
        <w:t xml:space="preserve"> </w:t>
      </w:r>
      <w:r w:rsidR="008B7B6B">
        <w:t xml:space="preserve"> </w:t>
      </w:r>
      <w:r w:rsidR="00E15CE2">
        <w:t xml:space="preserve"> </w:t>
      </w:r>
    </w:p>
    <w:p w:rsidR="007A334E" w:rsidRDefault="00151DC0" w:rsidP="007A334E">
      <w:pPr>
        <w:pStyle w:val="ListParagraph"/>
        <w:numPr>
          <w:ilvl w:val="0"/>
          <w:numId w:val="34"/>
        </w:numPr>
      </w:pPr>
      <w:r>
        <w:lastRenderedPageBreak/>
        <w:t>F</w:t>
      </w:r>
      <w:r w:rsidR="00157785">
        <w:t xml:space="preserve">PNs </w:t>
      </w:r>
      <w:r w:rsidR="001213A4">
        <w:t xml:space="preserve">provide a </w:t>
      </w:r>
      <w:r w:rsidR="00157785">
        <w:t xml:space="preserve">quicker and proportionate </w:t>
      </w:r>
      <w:r w:rsidR="001213A4">
        <w:t>alternative to prosecuting fly-tippers through the courts</w:t>
      </w:r>
      <w:r w:rsidR="00F070B9" w:rsidRPr="00F070B9">
        <w:t xml:space="preserve"> </w:t>
      </w:r>
      <w:r w:rsidR="00F070B9">
        <w:t xml:space="preserve">although </w:t>
      </w:r>
      <w:r w:rsidR="004F0EE3">
        <w:t>in serious cases or in</w:t>
      </w:r>
      <w:r w:rsidR="007A334E">
        <w:t xml:space="preserve"> </w:t>
      </w:r>
      <w:r w:rsidR="004F0EE3">
        <w:t>cases where the recipient of an FPN fails to pay the penalty</w:t>
      </w:r>
      <w:r w:rsidR="007A334E">
        <w:t>,</w:t>
      </w:r>
      <w:r w:rsidR="004F0EE3">
        <w:t xml:space="preserve"> prosecution remains an option.</w:t>
      </w:r>
    </w:p>
    <w:p w:rsidR="00020451" w:rsidRDefault="007A334E" w:rsidP="00C51FA4">
      <w:pPr>
        <w:pStyle w:val="Heading1"/>
      </w:pPr>
      <w:r>
        <w:t>D</w:t>
      </w:r>
      <w:r w:rsidR="00020451">
        <w:t>elegated officers</w:t>
      </w:r>
    </w:p>
    <w:p w:rsidR="00020451" w:rsidRPr="00020451" w:rsidRDefault="004F0EE3" w:rsidP="00F070B9">
      <w:pPr>
        <w:pStyle w:val="ListParagraph"/>
        <w:numPr>
          <w:ilvl w:val="0"/>
          <w:numId w:val="34"/>
        </w:numPr>
      </w:pPr>
      <w:r>
        <w:t xml:space="preserve">The </w:t>
      </w:r>
      <w:r w:rsidR="00F070B9">
        <w:t>Community Response Team, working closely with Direct Services, Green Space</w:t>
      </w:r>
      <w:r w:rsidR="00900AA9">
        <w:t xml:space="preserve"> Team</w:t>
      </w:r>
      <w:r w:rsidR="00F070B9">
        <w:t xml:space="preserve"> and Legal Services,</w:t>
      </w:r>
      <w:r>
        <w:t xml:space="preserve"> will </w:t>
      </w:r>
      <w:r w:rsidR="00F070B9">
        <w:t>lead on the investigation of fly-tipping offences.  .</w:t>
      </w:r>
      <w:r>
        <w:t xml:space="preserve"> The Council is required to authorise staff to issue FPNs to fly-tipping offenders</w:t>
      </w:r>
      <w:r w:rsidR="00614DE1">
        <w:t>. Only authorised staff will be able to issue FPNs.</w:t>
      </w:r>
    </w:p>
    <w:p w:rsidR="00900AA9" w:rsidRDefault="00900AA9" w:rsidP="00900AA9">
      <w:pPr>
        <w:pStyle w:val="Heading1"/>
      </w:pPr>
      <w:r>
        <w:t>Financial implications</w:t>
      </w:r>
    </w:p>
    <w:p w:rsidR="00900AA9" w:rsidRDefault="00900AA9" w:rsidP="00900AA9">
      <w:pPr>
        <w:pStyle w:val="ListParagraph"/>
        <w:numPr>
          <w:ilvl w:val="0"/>
          <w:numId w:val="34"/>
        </w:numPr>
      </w:pPr>
      <w:r>
        <w:t>The legislation</w:t>
      </w:r>
      <w:r w:rsidR="00F65F0D">
        <w:t xml:space="preserve"> provides that the Council can set the FPN level</w:t>
      </w:r>
      <w:r>
        <w:t xml:space="preserve"> </w:t>
      </w:r>
      <w:r w:rsidR="00F65F0D">
        <w:t xml:space="preserve">at an amount </w:t>
      </w:r>
      <w:r>
        <w:t xml:space="preserve">between £150 and £400.  The legislation </w:t>
      </w:r>
      <w:r w:rsidR="00F65F0D">
        <w:t xml:space="preserve">also </w:t>
      </w:r>
      <w:r>
        <w:t>allows for</w:t>
      </w:r>
      <w:r w:rsidR="00F65F0D">
        <w:t xml:space="preserve"> a reduction in the FPN amount as an incentive for early payment</w:t>
      </w:r>
      <w:r>
        <w:t>.</w:t>
      </w:r>
      <w:r w:rsidR="00F65F0D">
        <w:t xml:space="preserve"> The Council is allowed to retain the receipts from FPN payments.</w:t>
      </w:r>
      <w:r>
        <w:t xml:space="preserve">  </w:t>
      </w:r>
    </w:p>
    <w:p w:rsidR="00A31AFE" w:rsidRDefault="00A31AFE" w:rsidP="00A31AFE">
      <w:pPr>
        <w:pStyle w:val="ListParagraph"/>
        <w:numPr>
          <w:ilvl w:val="0"/>
          <w:numId w:val="34"/>
        </w:numPr>
      </w:pPr>
      <w:r>
        <w:t>To reflect the seriousness with which the City Council takes this type of environmental crime, the maximum possible fine under the new legislation, £400, is recommended.  A reduction for early payment within 10 working days is also recommended, as set out in</w:t>
      </w:r>
      <w:r w:rsidR="000D13DB">
        <w:t xml:space="preserve"> the </w:t>
      </w:r>
      <w:r w:rsidR="00900AA9">
        <w:t>table below</w:t>
      </w:r>
      <w:r>
        <w:t>.</w:t>
      </w:r>
    </w:p>
    <w:p w:rsidR="00900AA9" w:rsidRDefault="00A31AFE" w:rsidP="00A31AFE">
      <w:pPr>
        <w:pStyle w:val="ListParagraph"/>
        <w:numPr>
          <w:ilvl w:val="0"/>
          <w:numId w:val="34"/>
        </w:numPr>
      </w:pPr>
      <w:r>
        <w:t xml:space="preserve">Funds raised from penalty notices are used to support the investigation of environmental offences.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6"/>
        <w:gridCol w:w="1258"/>
      </w:tblGrid>
      <w:tr w:rsidR="00900AA9" w:rsidTr="00900AA9">
        <w:trPr>
          <w:jc w:val="center"/>
        </w:trPr>
        <w:tc>
          <w:tcPr>
            <w:tcW w:w="4586" w:type="dxa"/>
          </w:tcPr>
          <w:p w:rsidR="00900AA9" w:rsidRDefault="00900AA9" w:rsidP="00900AA9">
            <w:pPr>
              <w:pStyle w:val="ListParagraph"/>
              <w:numPr>
                <w:ilvl w:val="0"/>
                <w:numId w:val="0"/>
              </w:numPr>
            </w:pPr>
            <w:r>
              <w:t>Fixed penalty</w:t>
            </w:r>
          </w:p>
        </w:tc>
        <w:tc>
          <w:tcPr>
            <w:tcW w:w="1258" w:type="dxa"/>
          </w:tcPr>
          <w:p w:rsidR="00900AA9" w:rsidRDefault="00900AA9" w:rsidP="00900AA9">
            <w:pPr>
              <w:pStyle w:val="ListParagraph"/>
              <w:numPr>
                <w:ilvl w:val="0"/>
                <w:numId w:val="0"/>
              </w:numPr>
              <w:jc w:val="center"/>
            </w:pPr>
            <w:r>
              <w:t>£400</w:t>
            </w:r>
          </w:p>
        </w:tc>
      </w:tr>
      <w:tr w:rsidR="00900AA9" w:rsidTr="00900AA9">
        <w:trPr>
          <w:jc w:val="center"/>
        </w:trPr>
        <w:tc>
          <w:tcPr>
            <w:tcW w:w="4586" w:type="dxa"/>
          </w:tcPr>
          <w:p w:rsidR="00900AA9" w:rsidRDefault="00900AA9" w:rsidP="00900AA9">
            <w:pPr>
              <w:pStyle w:val="ListParagraph"/>
              <w:numPr>
                <w:ilvl w:val="0"/>
                <w:numId w:val="0"/>
              </w:numPr>
            </w:pPr>
            <w:r>
              <w:t>Early payment within 10 working days</w:t>
            </w:r>
          </w:p>
        </w:tc>
        <w:tc>
          <w:tcPr>
            <w:tcW w:w="1258" w:type="dxa"/>
          </w:tcPr>
          <w:p w:rsidR="00900AA9" w:rsidRDefault="00900AA9" w:rsidP="00900AA9">
            <w:pPr>
              <w:pStyle w:val="ListParagraph"/>
              <w:numPr>
                <w:ilvl w:val="0"/>
                <w:numId w:val="0"/>
              </w:numPr>
              <w:jc w:val="center"/>
            </w:pPr>
            <w:r>
              <w:t>£200</w:t>
            </w:r>
          </w:p>
        </w:tc>
      </w:tr>
    </w:tbl>
    <w:p w:rsidR="0040736F" w:rsidRPr="001356F1" w:rsidRDefault="00DA614B" w:rsidP="004A6D2F">
      <w:pPr>
        <w:pStyle w:val="Heading1"/>
      </w:pPr>
      <w:r w:rsidRPr="001356F1">
        <w:t>Legal issues</w:t>
      </w:r>
    </w:p>
    <w:p w:rsidR="00E87F7A" w:rsidRPr="001356F1" w:rsidRDefault="00900AA9" w:rsidP="00900AA9">
      <w:pPr>
        <w:pStyle w:val="ListParagraph"/>
        <w:numPr>
          <w:ilvl w:val="0"/>
          <w:numId w:val="34"/>
        </w:numPr>
      </w:pPr>
      <w:r>
        <w:t>Investigations and prosecutions for fly-tipping offences will be conducted in accordance with the Corporate Enforcement Policy.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E206D6" w:rsidRPr="001356F1" w:rsidRDefault="00151DC0" w:rsidP="00E670AD">
      <w:pPr>
        <w:pStyle w:val="ListParagraph"/>
        <w:numPr>
          <w:ilvl w:val="0"/>
          <w:numId w:val="34"/>
        </w:numPr>
      </w:pPr>
      <w:r w:rsidRPr="00151DC0">
        <w:t xml:space="preserve">Equalities Impact Assessment is not necessary as this does not impact </w:t>
      </w:r>
      <w:r>
        <w:t>on the protected characteristics under the Equalities Act 2010.</w:t>
      </w:r>
    </w:p>
    <w:p w:rsidR="00E206D6" w:rsidRPr="001356F1" w:rsidRDefault="00E206D6" w:rsidP="00E206D6">
      <w:pPr>
        <w:pStyle w:val="ListParagraph"/>
        <w:numPr>
          <w:ilvl w:val="0"/>
          <w:numId w:val="0"/>
        </w:numPr>
        <w:ind w:left="426"/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8B7B6B" w:rsidRPr="001356F1" w:rsidTr="008B7B6B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B7B6B" w:rsidRPr="001356F1" w:rsidRDefault="008B7B6B" w:rsidP="008B7B6B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7B6B" w:rsidRPr="001356F1" w:rsidRDefault="008B7B6B" w:rsidP="008B7B6B">
            <w:r>
              <w:t>Richard Adams</w:t>
            </w:r>
          </w:p>
        </w:tc>
      </w:tr>
      <w:tr w:rsidR="008B7B6B" w:rsidRPr="001356F1" w:rsidTr="008B7B6B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B7B6B" w:rsidRPr="001356F1" w:rsidRDefault="008B7B6B" w:rsidP="008B7B6B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B7B6B" w:rsidRPr="001356F1" w:rsidRDefault="008B7B6B" w:rsidP="00E46A19">
            <w:r w:rsidRPr="00961232">
              <w:t xml:space="preserve">Community Safety </w:t>
            </w:r>
            <w:r w:rsidR="00E46A19">
              <w:t>Service</w:t>
            </w:r>
            <w:r w:rsidRPr="00961232">
              <w:t xml:space="preserve"> Manager</w:t>
            </w:r>
          </w:p>
        </w:tc>
      </w:tr>
      <w:tr w:rsidR="008B7B6B" w:rsidRPr="001356F1" w:rsidTr="008B7B6B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B7B6B" w:rsidRPr="001356F1" w:rsidRDefault="008B7B6B" w:rsidP="008B7B6B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B7B6B" w:rsidRPr="001356F1" w:rsidRDefault="008B7B6B" w:rsidP="008B7B6B">
            <w:r>
              <w:t xml:space="preserve">Community Services </w:t>
            </w:r>
          </w:p>
        </w:tc>
      </w:tr>
      <w:tr w:rsidR="008B7B6B" w:rsidRPr="001356F1" w:rsidTr="008B7B6B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B7B6B" w:rsidRPr="001356F1" w:rsidRDefault="008B7B6B" w:rsidP="008B7B6B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B7B6B" w:rsidRPr="001356F1" w:rsidRDefault="008B7B6B" w:rsidP="008B7B6B">
            <w:r w:rsidRPr="001356F1">
              <w:t xml:space="preserve">01865 </w:t>
            </w:r>
            <w:r>
              <w:t>25</w:t>
            </w:r>
            <w:r w:rsidRPr="00961232">
              <w:t>2283</w:t>
            </w:r>
          </w:p>
        </w:tc>
      </w:tr>
      <w:tr w:rsidR="008B7B6B" w:rsidRPr="001356F1" w:rsidTr="008B7B6B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B7B6B" w:rsidRPr="001356F1" w:rsidRDefault="008B7B6B" w:rsidP="008B7B6B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7B6B" w:rsidRPr="001356F1" w:rsidRDefault="008B7B6B" w:rsidP="008B7B6B">
            <w:pPr>
              <w:rPr>
                <w:rStyle w:val="Hyperlink"/>
                <w:color w:val="000000"/>
              </w:rPr>
            </w:pPr>
            <w:r w:rsidRPr="00961232">
              <w:rPr>
                <w:rStyle w:val="Hyperlink"/>
                <w:color w:val="000000"/>
              </w:rPr>
              <w:t>radams@oxford.gov.uk</w:t>
            </w:r>
          </w:p>
        </w:tc>
      </w:tr>
    </w:tbl>
    <w:p w:rsidR="00962C2A" w:rsidRDefault="00962C2A" w:rsidP="00C85B4E">
      <w:pPr>
        <w:rPr>
          <w:b/>
        </w:rPr>
      </w:pPr>
    </w:p>
    <w:p w:rsidR="00900AA9" w:rsidRDefault="00900AA9" w:rsidP="00C85B4E">
      <w:pPr>
        <w:rPr>
          <w:b/>
        </w:rPr>
      </w:pPr>
    </w:p>
    <w:p w:rsidR="0054712D" w:rsidRPr="00694E54" w:rsidRDefault="0054712D" w:rsidP="00C85B4E"/>
    <w:sectPr w:rsidR="0054712D" w:rsidRPr="00694E54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D5" w:rsidRDefault="00D911D5" w:rsidP="004A6D2F">
      <w:r>
        <w:separator/>
      </w:r>
    </w:p>
  </w:endnote>
  <w:endnote w:type="continuationSeparator" w:id="0">
    <w:p w:rsidR="00D911D5" w:rsidRDefault="00D911D5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A4" w:rsidRDefault="001213A4" w:rsidP="004A6D2F">
    <w:pPr>
      <w:pStyle w:val="Footer"/>
    </w:pPr>
    <w:r>
      <w:t>Do not use a footer or page numbers.</w:t>
    </w:r>
  </w:p>
  <w:p w:rsidR="001213A4" w:rsidRDefault="001213A4" w:rsidP="004A6D2F">
    <w:pPr>
      <w:pStyle w:val="Footer"/>
    </w:pPr>
  </w:p>
  <w:p w:rsidR="001213A4" w:rsidRDefault="001213A4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A4" w:rsidRDefault="001213A4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D5" w:rsidRDefault="00D911D5" w:rsidP="004A6D2F">
      <w:r>
        <w:separator/>
      </w:r>
    </w:p>
  </w:footnote>
  <w:footnote w:type="continuationSeparator" w:id="0">
    <w:p w:rsidR="00D911D5" w:rsidRDefault="00D911D5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A4" w:rsidRDefault="008B7B6B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411CD"/>
    <w:multiLevelType w:val="hybridMultilevel"/>
    <w:tmpl w:val="3BDCC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A5FD8"/>
    <w:multiLevelType w:val="multilevel"/>
    <w:tmpl w:val="43D6D2FA"/>
    <w:numStyleLink w:val="StyleBulletedSymbolsymbolLeft063cmHanging063cm"/>
  </w:abstractNum>
  <w:abstractNum w:abstractNumId="28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22831"/>
    <w:multiLevelType w:val="multilevel"/>
    <w:tmpl w:val="43D6D2FA"/>
    <w:numStyleLink w:val="StyleBulletedSymbolsymbolLeft063cmHanging063cm"/>
  </w:abstractNum>
  <w:abstractNum w:abstractNumId="30">
    <w:nsid w:val="65E553AF"/>
    <w:multiLevelType w:val="hybridMultilevel"/>
    <w:tmpl w:val="71FC4C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5626AF"/>
    <w:multiLevelType w:val="hybridMultilevel"/>
    <w:tmpl w:val="039CD410"/>
    <w:lvl w:ilvl="0" w:tplc="0994C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E17E8"/>
    <w:multiLevelType w:val="hybridMultilevel"/>
    <w:tmpl w:val="AD96F166"/>
    <w:lvl w:ilvl="0" w:tplc="6302DC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8365C6"/>
    <w:multiLevelType w:val="multilevel"/>
    <w:tmpl w:val="E67CE66C"/>
    <w:numStyleLink w:val="StyleNumberedLeft0cmHanging075cm"/>
  </w:abstractNum>
  <w:num w:numId="1">
    <w:abstractNumId w:val="26"/>
  </w:num>
  <w:num w:numId="2">
    <w:abstractNumId w:val="33"/>
  </w:num>
  <w:num w:numId="3">
    <w:abstractNumId w:val="22"/>
  </w:num>
  <w:num w:numId="4">
    <w:abstractNumId w:val="18"/>
  </w:num>
  <w:num w:numId="5">
    <w:abstractNumId w:val="28"/>
  </w:num>
  <w:num w:numId="6">
    <w:abstractNumId w:val="35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6"/>
  </w:num>
  <w:num w:numId="15">
    <w:abstractNumId w:val="16"/>
  </w:num>
  <w:num w:numId="16">
    <w:abstractNumId w:val="11"/>
  </w:num>
  <w:num w:numId="17">
    <w:abstractNumId w:val="27"/>
  </w:num>
  <w:num w:numId="18">
    <w:abstractNumId w:val="12"/>
  </w:num>
  <w:num w:numId="19">
    <w:abstractNumId w:val="29"/>
  </w:num>
  <w:num w:numId="20">
    <w:abstractNumId w:val="17"/>
  </w:num>
  <w:num w:numId="21">
    <w:abstractNumId w:val="20"/>
  </w:num>
  <w:num w:numId="22">
    <w:abstractNumId w:val="14"/>
  </w:num>
  <w:num w:numId="23">
    <w:abstractNumId w:val="3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5"/>
  </w:num>
  <w:num w:numId="35">
    <w:abstractNumId w:val="30"/>
  </w:num>
  <w:num w:numId="36">
    <w:abstractNumId w:val="36"/>
  </w:num>
  <w:num w:numId="37">
    <w:abstractNumId w:val="36"/>
  </w:num>
  <w:num w:numId="38">
    <w:abstractNumId w:val="34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F9"/>
    <w:rsid w:val="000117D4"/>
    <w:rsid w:val="00020451"/>
    <w:rsid w:val="000314D7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D13DB"/>
    <w:rsid w:val="000F4751"/>
    <w:rsid w:val="0010524C"/>
    <w:rsid w:val="00111FB1"/>
    <w:rsid w:val="00113418"/>
    <w:rsid w:val="001213A4"/>
    <w:rsid w:val="001356F1"/>
    <w:rsid w:val="00136994"/>
    <w:rsid w:val="0014128E"/>
    <w:rsid w:val="00151888"/>
    <w:rsid w:val="00151DC0"/>
    <w:rsid w:val="00157785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04E3"/>
    <w:rsid w:val="001D678D"/>
    <w:rsid w:val="001E03F8"/>
    <w:rsid w:val="001E1678"/>
    <w:rsid w:val="001E3376"/>
    <w:rsid w:val="002069B3"/>
    <w:rsid w:val="00227BA1"/>
    <w:rsid w:val="002329CF"/>
    <w:rsid w:val="00232F5B"/>
    <w:rsid w:val="00245F88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5568E"/>
    <w:rsid w:val="00364FAD"/>
    <w:rsid w:val="0036738F"/>
    <w:rsid w:val="0036759C"/>
    <w:rsid w:val="00367AE5"/>
    <w:rsid w:val="00367D71"/>
    <w:rsid w:val="0038150A"/>
    <w:rsid w:val="0039372E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512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518D"/>
    <w:rsid w:val="004A6D2F"/>
    <w:rsid w:val="004C2887"/>
    <w:rsid w:val="004D2626"/>
    <w:rsid w:val="004D6E26"/>
    <w:rsid w:val="004D77D3"/>
    <w:rsid w:val="004E2959"/>
    <w:rsid w:val="004F0EE3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0F19"/>
    <w:rsid w:val="005E5215"/>
    <w:rsid w:val="005F7F7E"/>
    <w:rsid w:val="00614693"/>
    <w:rsid w:val="00614DE1"/>
    <w:rsid w:val="00623C2F"/>
    <w:rsid w:val="00633578"/>
    <w:rsid w:val="00637068"/>
    <w:rsid w:val="00650811"/>
    <w:rsid w:val="00661D3E"/>
    <w:rsid w:val="00692627"/>
    <w:rsid w:val="00694E54"/>
    <w:rsid w:val="006969E7"/>
    <w:rsid w:val="006A3643"/>
    <w:rsid w:val="006B4CF1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655C"/>
    <w:rsid w:val="00773596"/>
    <w:rsid w:val="007742DC"/>
    <w:rsid w:val="00791437"/>
    <w:rsid w:val="00795890"/>
    <w:rsid w:val="007A334E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233F0"/>
    <w:rsid w:val="00823A25"/>
    <w:rsid w:val="00836BDC"/>
    <w:rsid w:val="00855C66"/>
    <w:rsid w:val="00871EE4"/>
    <w:rsid w:val="00882291"/>
    <w:rsid w:val="008974D2"/>
    <w:rsid w:val="008B293F"/>
    <w:rsid w:val="008B7371"/>
    <w:rsid w:val="008B7B6B"/>
    <w:rsid w:val="008D3DDB"/>
    <w:rsid w:val="008F573F"/>
    <w:rsid w:val="00900AA9"/>
    <w:rsid w:val="009034EC"/>
    <w:rsid w:val="00920D2B"/>
    <w:rsid w:val="0093067A"/>
    <w:rsid w:val="00941C60"/>
    <w:rsid w:val="009439F9"/>
    <w:rsid w:val="0095576A"/>
    <w:rsid w:val="00961232"/>
    <w:rsid w:val="00962C2A"/>
    <w:rsid w:val="00966D42"/>
    <w:rsid w:val="00971689"/>
    <w:rsid w:val="00973E90"/>
    <w:rsid w:val="00975B07"/>
    <w:rsid w:val="00980B4A"/>
    <w:rsid w:val="009E3D0A"/>
    <w:rsid w:val="009E51FC"/>
    <w:rsid w:val="009E6C3D"/>
    <w:rsid w:val="009F1D28"/>
    <w:rsid w:val="009F7618"/>
    <w:rsid w:val="00A04D23"/>
    <w:rsid w:val="00A06766"/>
    <w:rsid w:val="00A13765"/>
    <w:rsid w:val="00A21B12"/>
    <w:rsid w:val="00A23F80"/>
    <w:rsid w:val="00A31AFE"/>
    <w:rsid w:val="00A46E98"/>
    <w:rsid w:val="00A6352B"/>
    <w:rsid w:val="00A701B5"/>
    <w:rsid w:val="00A714BB"/>
    <w:rsid w:val="00A92D8F"/>
    <w:rsid w:val="00AB2988"/>
    <w:rsid w:val="00AB7999"/>
    <w:rsid w:val="00AD3292"/>
    <w:rsid w:val="00AE7AF0"/>
    <w:rsid w:val="00B46527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5053"/>
    <w:rsid w:val="00C2692F"/>
    <w:rsid w:val="00C3207C"/>
    <w:rsid w:val="00C400E1"/>
    <w:rsid w:val="00C41187"/>
    <w:rsid w:val="00C51FA4"/>
    <w:rsid w:val="00C63C31"/>
    <w:rsid w:val="00C70BCA"/>
    <w:rsid w:val="00C757A0"/>
    <w:rsid w:val="00C760DE"/>
    <w:rsid w:val="00C82630"/>
    <w:rsid w:val="00C85B4E"/>
    <w:rsid w:val="00C907F7"/>
    <w:rsid w:val="00CA2103"/>
    <w:rsid w:val="00CB0CCF"/>
    <w:rsid w:val="00CB6B99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869A1"/>
    <w:rsid w:val="00D911D5"/>
    <w:rsid w:val="00DA413F"/>
    <w:rsid w:val="00DA4584"/>
    <w:rsid w:val="00DA614B"/>
    <w:rsid w:val="00DC3060"/>
    <w:rsid w:val="00DE0FB2"/>
    <w:rsid w:val="00DF093E"/>
    <w:rsid w:val="00E01F42"/>
    <w:rsid w:val="00E15CE2"/>
    <w:rsid w:val="00E206D6"/>
    <w:rsid w:val="00E3366E"/>
    <w:rsid w:val="00E46A19"/>
    <w:rsid w:val="00E52086"/>
    <w:rsid w:val="00E543A6"/>
    <w:rsid w:val="00E60479"/>
    <w:rsid w:val="00E61D73"/>
    <w:rsid w:val="00E670AD"/>
    <w:rsid w:val="00E73684"/>
    <w:rsid w:val="00E818D6"/>
    <w:rsid w:val="00E87F7A"/>
    <w:rsid w:val="00E91903"/>
    <w:rsid w:val="00E93F6E"/>
    <w:rsid w:val="00E96BD7"/>
    <w:rsid w:val="00EA0DB1"/>
    <w:rsid w:val="00EA0EE9"/>
    <w:rsid w:val="00ED52CA"/>
    <w:rsid w:val="00ED5860"/>
    <w:rsid w:val="00EE35C9"/>
    <w:rsid w:val="00F05ECA"/>
    <w:rsid w:val="00F070B9"/>
    <w:rsid w:val="00F3566E"/>
    <w:rsid w:val="00F375FB"/>
    <w:rsid w:val="00F41AC1"/>
    <w:rsid w:val="00F4367A"/>
    <w:rsid w:val="00F445B1"/>
    <w:rsid w:val="00F45CD4"/>
    <w:rsid w:val="00F65F0D"/>
    <w:rsid w:val="00F66DCA"/>
    <w:rsid w:val="00F74F53"/>
    <w:rsid w:val="00F7606D"/>
    <w:rsid w:val="00F81670"/>
    <w:rsid w:val="00F82024"/>
    <w:rsid w:val="00F95BC9"/>
    <w:rsid w:val="00FA0010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69A0-D143-41B7-94F9-3BEB1E5E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33384FAA.dotm</Template>
  <TotalTime>5</TotalTime>
  <Pages>2</Pages>
  <Words>494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nprior</dc:creator>
  <cp:lastModifiedBy>Sarah.Claridge</cp:lastModifiedBy>
  <cp:revision>6</cp:revision>
  <cp:lastPrinted>2015-07-03T12:50:00Z</cp:lastPrinted>
  <dcterms:created xsi:type="dcterms:W3CDTF">2016-08-05T09:16:00Z</dcterms:created>
  <dcterms:modified xsi:type="dcterms:W3CDTF">2016-08-25T09:41:00Z</dcterms:modified>
</cp:coreProperties>
</file>